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204D" w:rsidRDefault="0026204D"/>
    <w:p w14:paraId="00000002" w14:textId="77777777" w:rsidR="0026204D" w:rsidRDefault="00E45008">
      <w:pPr>
        <w:rPr>
          <w:b/>
        </w:rPr>
      </w:pPr>
      <w:r>
        <w:rPr>
          <w:b/>
        </w:rPr>
        <w:t>Call for Papers for a peer-reviewed volume</w:t>
      </w:r>
    </w:p>
    <w:p w14:paraId="00000003" w14:textId="77777777" w:rsidR="0026204D" w:rsidRDefault="0026204D"/>
    <w:p w14:paraId="00000004" w14:textId="77777777" w:rsidR="0026204D" w:rsidRDefault="00E45008">
      <w:pPr>
        <w:rPr>
          <w:i/>
        </w:rPr>
      </w:pPr>
      <w:r>
        <w:rPr>
          <w:i/>
        </w:rPr>
        <w:t>Piecing together the past: fragments of medieval and early modern books in Australia and New Zealand</w:t>
      </w:r>
    </w:p>
    <w:p w14:paraId="00000005" w14:textId="77777777" w:rsidR="0026204D" w:rsidRDefault="0026204D"/>
    <w:p w14:paraId="00000006" w14:textId="77777777" w:rsidR="0026204D" w:rsidRDefault="00E45008">
      <w:r>
        <w:t>Editors: Anna Welch (State Library Victoria) and Nicholas Sparks (The University of Sydney)</w:t>
      </w:r>
    </w:p>
    <w:p w14:paraId="00000007" w14:textId="77777777" w:rsidR="0026204D" w:rsidRDefault="0026204D"/>
    <w:p w14:paraId="00000008" w14:textId="77777777" w:rsidR="0026204D" w:rsidRDefault="00E45008">
      <w:r>
        <w:t xml:space="preserve">In the medieval and early modern period, old books were routinely cut up and reused to make new books: the materials involved – whether prepared animal skin or paper – were simply too valuable to discard. Manuscript and printed leaves from dismembered books were reused in the bindings of newer books, either as structural support, fly leaves, or as the outer surface of the binding itself. Parchment could be scraped back to create a new but never entirely blank writing surface. In both types of reuse, layers of palimpsest texts and provenance stories offer scholars a chance to recover otherwise unknown voices and histories. Conceptually, fragments also support new approaches to the interrelated histories of reading and authorship, and to considerations of the reception of books as material objects, both in the past and in the modern era. </w:t>
      </w:r>
    </w:p>
    <w:p w14:paraId="00000009" w14:textId="77777777" w:rsidR="0026204D" w:rsidRDefault="00E45008">
      <w:r>
        <w:t xml:space="preserve">The pragmatism of this practice of recycling combined with modern advances in technology and digital connectivity – and the scholarly impetus to study unique physical cultural material in the age of mass digitization – have given rise to a new field of study: </w:t>
      </w:r>
      <w:proofErr w:type="spellStart"/>
      <w:r>
        <w:t>fragmentology</w:t>
      </w:r>
      <w:proofErr w:type="spellEnd"/>
      <w:r>
        <w:t>. Digital humanities initiatives have facilitated entirely new ways to reconstruct fragmentary elements of our medieval and early modern past, and have shown again the potency of collaborative, multidisciplinary research. Fragments present challenges and opportunities for study precisely because of their liminal nature: they sit between manuscript culture and the era of print, and challenge the delineation between traditional the academic categories of palaeography and codicology, conservation, the history of binding, art history, bibliography, provenance research and the history of the book trade.</w:t>
      </w:r>
    </w:p>
    <w:p w14:paraId="0000000A" w14:textId="652D4412" w:rsidR="0026204D" w:rsidRDefault="00E45008">
      <w:r>
        <w:t>We are seeking proposals for a collected volume focused on medieval and early modern fragments (both in manuscript and print) in Australian and New Zealand collections: the first volume of its kind for the region. Abstracts are welcomed for scholarly articles of up to 8000 words (including notes)</w:t>
      </w:r>
      <w:r>
        <w:rPr>
          <w:color w:val="FF0000"/>
        </w:rPr>
        <w:t xml:space="preserve"> </w:t>
      </w:r>
      <w:r>
        <w:t xml:space="preserve">that present new research on any aspect pertaining to fragments. Papers that explore fragments via novel, interesting </w:t>
      </w:r>
      <w:r w:rsidR="005B20B1">
        <w:t xml:space="preserve">approaches, </w:t>
      </w:r>
      <w:r>
        <w:t xml:space="preserve">such as book history, bibliography, palaeography and codicology, art history, literary history, digital humanities, and curatorial practice, are especially welcomed. </w:t>
      </w:r>
    </w:p>
    <w:p w14:paraId="0000000B" w14:textId="49F50DF5" w:rsidR="0026204D" w:rsidRDefault="00E45008">
      <w:bookmarkStart w:id="0" w:name="_heading=h.gjdgxs" w:colFirst="0" w:colLast="0"/>
      <w:bookmarkEnd w:id="0"/>
      <w:r>
        <w:t xml:space="preserve">Please send us your expressions of interest, including a title, 250-word abstract, and short biography, by </w:t>
      </w:r>
      <w:r>
        <w:rPr>
          <w:b/>
        </w:rPr>
        <w:t>Tuesday 26 January 2021</w:t>
      </w:r>
      <w:r>
        <w:t>. We will be seeking a contract with an academic press that guarantees a fully refereed process for publication. We will confirm acceptance of your abstract before making our proposal to relevant presses by</w:t>
      </w:r>
      <w:r>
        <w:rPr>
          <w:color w:val="FF0000"/>
        </w:rPr>
        <w:t xml:space="preserve"> </w:t>
      </w:r>
      <w:r>
        <w:t xml:space="preserve">28 February 2021, with a view to a publication going to print in 2022. </w:t>
      </w:r>
    </w:p>
    <w:p w14:paraId="0000000C" w14:textId="77777777" w:rsidR="0026204D" w:rsidRDefault="0026204D">
      <w:bookmarkStart w:id="1" w:name="_heading=h.748yxeyxpbcd" w:colFirst="0" w:colLast="0"/>
      <w:bookmarkEnd w:id="1"/>
    </w:p>
    <w:p w14:paraId="0000000D" w14:textId="77777777" w:rsidR="0026204D" w:rsidRDefault="0026204D"/>
    <w:p w14:paraId="0000000E" w14:textId="79EDAC79" w:rsidR="0026204D" w:rsidRDefault="00E45008">
      <w:bookmarkStart w:id="2" w:name="_heading=h.xnxbcdyytsw9" w:colFirst="0" w:colLast="0"/>
      <w:bookmarkEnd w:id="2"/>
      <w:r>
        <w:lastRenderedPageBreak/>
        <w:t>Dr Nicholas A. Sparks completed a PhD in Anglo-Saxon History at the University of Cambridge, and is specialist librarian at the State Library NSW</w:t>
      </w:r>
      <w:r w:rsidR="00775BCD">
        <w:t xml:space="preserve">, </w:t>
      </w:r>
      <w:r w:rsidR="00775BCD" w:rsidRPr="00775BCD">
        <w:t>with a focus on acquisition of collection materials, particularly of (colonial) manuscripts and (pre-1850) rare books</w:t>
      </w:r>
      <w:r>
        <w:t xml:space="preserve">. He is Honorary Associate to the Medieval and Early Modern Centre, University of Sydney, where he researches and describes early text material, with a focus on manuscript fragments and rare books, and including bibliographical and provenance research, and the history of the book in Australia. He has extensive experience in researching manuscripts and their historical contexts, especially palaeography, the history of books and libraries, historical bibliography, provenance research, digital </w:t>
      </w:r>
      <w:proofErr w:type="spellStart"/>
      <w:r>
        <w:t>fragmentology</w:t>
      </w:r>
      <w:proofErr w:type="spellEnd"/>
      <w:r>
        <w:t xml:space="preserve">, and the transmission of medieval and early modern learning and culture. </w:t>
      </w:r>
    </w:p>
    <w:p w14:paraId="0000000F" w14:textId="77777777" w:rsidR="0026204D" w:rsidRDefault="0026204D">
      <w:bookmarkStart w:id="3" w:name="_heading=h.7bahlpnr6sot" w:colFirst="0" w:colLast="0"/>
      <w:bookmarkStart w:id="4" w:name="_GoBack"/>
      <w:bookmarkEnd w:id="3"/>
      <w:bookmarkEnd w:id="4"/>
    </w:p>
    <w:p w14:paraId="00000010" w14:textId="77777777" w:rsidR="0026204D" w:rsidRDefault="00E45008">
      <w:r>
        <w:t xml:space="preserve">Dr Anna Welch is Senior Librarian, History of the Book &amp; Arts at State Library Victoria. She is co-curator of the annually refreshed </w:t>
      </w:r>
      <w:r>
        <w:rPr>
          <w:i/>
        </w:rPr>
        <w:t>World of the Book</w:t>
      </w:r>
      <w:r>
        <w:t xml:space="preserve"> exhibition. Anna is a Partner Investigator in the ARC Linkage Grant </w:t>
      </w:r>
      <w:r>
        <w:rPr>
          <w:i/>
        </w:rPr>
        <w:t xml:space="preserve">Transforming the Early Modern Archive: The John Emmerson Collection at State Library </w:t>
      </w:r>
      <w:r>
        <w:t xml:space="preserve">Victoria (2019­–2022; Australian National University, University of Newcastle, Victoria University Wellington, State Library Victoria), the major public outcome of which will be SLV’s first digital exhibition, curated and designed using an innovative methodology for the digital experience of the codex form. Her doctoral thesis (University of Divinity, 2011) was published as </w:t>
      </w:r>
      <w:r>
        <w:rPr>
          <w:i/>
        </w:rPr>
        <w:t>Liturgy, Books and Franciscan Identity in Medieval Umbria</w:t>
      </w:r>
      <w:r>
        <w:t xml:space="preserve"> (Brill, 2015). She has co-edited several collections, including </w:t>
      </w:r>
      <w:r>
        <w:rPr>
          <w:i/>
        </w:rPr>
        <w:t>Poverty and Devotion in Mendicant Cultures 1200</w:t>
      </w:r>
      <w:r>
        <w:t>–</w:t>
      </w:r>
      <w:r>
        <w:rPr>
          <w:i/>
        </w:rPr>
        <w:t>1450</w:t>
      </w:r>
      <w:r>
        <w:t xml:space="preserve"> (with Constant J. Mews, Routledge, 2016), and </w:t>
      </w:r>
      <w:r>
        <w:rPr>
          <w:i/>
        </w:rPr>
        <w:t>Creating and Collecting: Artists’ books in Australia</w:t>
      </w:r>
      <w:r>
        <w:t xml:space="preserve"> (with Des Cowley and Robert Heather, La Trobe Library Journal, Special Issue no. 95, State Library of Victoria, 2015), and (with Stephanie Trigg) a forthcoming special issue of </w:t>
      </w:r>
      <w:r>
        <w:rPr>
          <w:i/>
        </w:rPr>
        <w:t>Emotions: History, Culture, Society</w:t>
      </w:r>
      <w:r>
        <w:t xml:space="preserve">, entitled </w:t>
      </w:r>
      <w:r>
        <w:rPr>
          <w:i/>
        </w:rPr>
        <w:t xml:space="preserve">Material Culture, Nature and the Emotions, from the Middle Ages to the Anthropocene </w:t>
      </w:r>
      <w:r>
        <w:t xml:space="preserve">(2023). Anna has researched and published across a number of interests, including manuscript fragments; central Italian manuscript production in the medieval period; medieval book culture; bibliography; affective responses to the form of the book; marginalia; methodological intersections between the study of drawings, prints, and books; the history of libraries and librarianship; and the methodology of exhibitions and public engagement with special collections. </w:t>
      </w:r>
    </w:p>
    <w:p w14:paraId="00000011" w14:textId="77777777" w:rsidR="0026204D" w:rsidRDefault="00E45008">
      <w:pPr>
        <w:spacing w:before="240" w:after="240"/>
      </w:pPr>
      <w:bookmarkStart w:id="5" w:name="_heading=h.dyi8hujyqbg" w:colFirst="0" w:colLast="0"/>
      <w:bookmarkEnd w:id="5"/>
      <w:r>
        <w:t xml:space="preserve"> </w:t>
      </w:r>
    </w:p>
    <w:p w14:paraId="00000012" w14:textId="77777777" w:rsidR="0026204D" w:rsidRDefault="0026204D">
      <w:bookmarkStart w:id="6" w:name="_heading=h.go39qjz7exbc" w:colFirst="0" w:colLast="0"/>
      <w:bookmarkEnd w:id="6"/>
    </w:p>
    <w:sectPr w:rsidR="0026204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D"/>
    <w:rsid w:val="0026204D"/>
    <w:rsid w:val="005B20B1"/>
    <w:rsid w:val="00775BCD"/>
    <w:rsid w:val="00E45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214"/>
  <w15:docId w15:val="{9628D8F1-3150-4768-94D1-C4192563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973DE"/>
    <w:rPr>
      <w:color w:val="0563C1" w:themeColor="hyperlink"/>
      <w:u w:val="single"/>
    </w:rPr>
  </w:style>
  <w:style w:type="character" w:customStyle="1" w:styleId="UnresolvedMention1">
    <w:name w:val="Unresolved Mention1"/>
    <w:basedOn w:val="DefaultParagraphFont"/>
    <w:uiPriority w:val="99"/>
    <w:semiHidden/>
    <w:unhideWhenUsed/>
    <w:rsid w:val="007973DE"/>
    <w:rPr>
      <w:color w:val="605E5C"/>
      <w:shd w:val="clear" w:color="auto" w:fill="E1DFDD"/>
    </w:rPr>
  </w:style>
  <w:style w:type="paragraph" w:styleId="ListParagraph">
    <w:name w:val="List Paragraph"/>
    <w:basedOn w:val="Normal"/>
    <w:uiPriority w:val="34"/>
    <w:qFormat/>
    <w:rsid w:val="00691FF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io9Vt1aniVgEKvubSRyJ1Sq3A==">AMUW2mWb1B6olqNr9Eguz6D7uTfsqkov4Sj/PeOHiBQJELzPcH4dzBxSOieiH5kXJd8lyBM/zUB2CeYxfqpH1dPSAx6XPcscnMeUbFxAJwEPc6SxIwQf6F9iwbgfccCdlLKJPR7kA/x8TsKTEFyuavvEpj0S2+gIluFLHGsPYGKxQT4vUm66f7FBqNZFRLkQd8Tzu4+oLB8Dj+yBp/v39NFZaiXYGF4bcJgDF+2nfSHkwCm8/Y7wUYCDhVcuqspx2WNHj2nWf4y6o5mLWOM8KAEw4BAEE4Y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Welch</dc:creator>
  <cp:lastModifiedBy>Nick Sparks</cp:lastModifiedBy>
  <cp:revision>4</cp:revision>
  <dcterms:created xsi:type="dcterms:W3CDTF">2020-11-10T21:53:00Z</dcterms:created>
  <dcterms:modified xsi:type="dcterms:W3CDTF">2020-12-17T03:53:00Z</dcterms:modified>
</cp:coreProperties>
</file>